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42" w:rsidRDefault="00294942" w:rsidP="00294942">
      <w:pPr>
        <w:spacing w:before="240" w:after="240"/>
        <w:jc w:val="both"/>
      </w:pPr>
      <w:r w:rsidRPr="00294942">
        <w:t>***COVID-19 w Północnych Włoszech***</w:t>
      </w:r>
      <w:bookmarkStart w:id="0" w:name="_GoBack"/>
      <w:bookmarkEnd w:id="0"/>
    </w:p>
    <w:p w:rsidR="00294942" w:rsidRDefault="00294942" w:rsidP="00294942">
      <w:pPr>
        <w:spacing w:before="240" w:after="240"/>
        <w:jc w:val="both"/>
      </w:pPr>
    </w:p>
    <w:p w:rsidR="00294942" w:rsidRDefault="00294942" w:rsidP="00294942">
      <w:pPr>
        <w:spacing w:before="240" w:after="240"/>
        <w:jc w:val="both"/>
      </w:pPr>
    </w:p>
    <w:p w:rsidR="00294942" w:rsidRDefault="00294942" w:rsidP="00294942">
      <w:pPr>
        <w:spacing w:before="240" w:after="240"/>
        <w:jc w:val="both"/>
      </w:pPr>
      <w:r>
        <w:t xml:space="preserve">W dniu 22 lutego 2020 włoskie władze zgłosiły wykrycie klastrów przypadków COVID-19 w Lombardii. Identyfikacja pierwszego przypadku w regionie Lombardii została dokonana na podstawie potwierdzenia laboratoryjnego  w lokalnym laboratorium. Dalsze badania potwierdzające wykonywane są  przez włoskie krajowe laboratorium referencyjne, uruchomiono również szeroko zakrojone wyszukiwanie osób z kontaktu. </w:t>
      </w:r>
    </w:p>
    <w:p w:rsidR="00294942" w:rsidRDefault="00294942" w:rsidP="00294942">
      <w:pPr>
        <w:spacing w:before="240" w:after="240" w:line="252" w:lineRule="auto"/>
        <w:jc w:val="both"/>
      </w:pPr>
      <w:r>
        <w:t xml:space="preserve">22 lutego zgłoszono również przypadki COVID-19 z dwóch innych regionów: Piemontu i </w:t>
      </w:r>
      <w:proofErr w:type="spellStart"/>
      <w:r>
        <w:t>Veneto</w:t>
      </w:r>
      <w:proofErr w:type="spellEnd"/>
      <w:r>
        <w:t>, a w dniu 23 lutego z regionu Emilia-</w:t>
      </w:r>
      <w:proofErr w:type="spellStart"/>
      <w:r>
        <w:t>Romagna</w:t>
      </w:r>
      <w:proofErr w:type="spellEnd"/>
      <w:r>
        <w:t xml:space="preserve">. Wydaje się, że transmisja nie nastąpiła od osób podróżujących lub powracających z obszaru aktywnej transmisji wirusa SARS-CoV-19, ale doszło do transmisji lokalnej.  Przypadki transmisji zgłaszano w szpitalach, gdzie COVID-19 stwierdzono wśród pracowników ochrony zdrowia i pacjentów. Odnotowano dwa zgony wśród osób starszych. Przypadki COVID-19 zostały zidentyfikowane w wielu miastach, według doniesień medialnych dotknięte są regiony (miasta): </w:t>
      </w:r>
    </w:p>
    <w:p w:rsidR="00294942" w:rsidRDefault="00294942" w:rsidP="00294942">
      <w:pPr>
        <w:spacing w:before="240" w:after="240" w:line="252" w:lineRule="auto"/>
      </w:pPr>
      <w:r>
        <w:rPr>
          <w:i/>
          <w:iCs/>
        </w:rPr>
        <w:t>Piemont (</w:t>
      </w:r>
      <w:proofErr w:type="spellStart"/>
      <w:r>
        <w:rPr>
          <w:i/>
          <w:iCs/>
        </w:rPr>
        <w:t>Torino</w:t>
      </w:r>
      <w:proofErr w:type="spellEnd"/>
      <w:r>
        <w:rPr>
          <w:i/>
          <w:iCs/>
        </w:rPr>
        <w:t>), Lombardia (</w:t>
      </w:r>
      <w:proofErr w:type="spellStart"/>
      <w:r>
        <w:rPr>
          <w:i/>
          <w:iCs/>
        </w:rPr>
        <w:t>Codogno</w:t>
      </w:r>
      <w:proofErr w:type="spellEnd"/>
      <w:r>
        <w:rPr>
          <w:i/>
          <w:iCs/>
        </w:rPr>
        <w:t xml:space="preserve"> i okolice, </w:t>
      </w:r>
      <w:proofErr w:type="spellStart"/>
      <w:r>
        <w:rPr>
          <w:i/>
          <w:iCs/>
        </w:rPr>
        <w:t>Sesto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Cremonese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Pizzighettone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Soresina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Sesto</w:t>
      </w:r>
      <w:proofErr w:type="spellEnd"/>
      <w:r>
        <w:rPr>
          <w:i/>
          <w:iCs/>
        </w:rPr>
        <w:t xml:space="preserve"> S.G., </w:t>
      </w:r>
      <w:proofErr w:type="spellStart"/>
      <w:r>
        <w:rPr>
          <w:i/>
          <w:iCs/>
        </w:rPr>
        <w:t>Pieve</w:t>
      </w:r>
      <w:proofErr w:type="spellEnd"/>
      <w:r>
        <w:rPr>
          <w:i/>
          <w:iCs/>
        </w:rPr>
        <w:t xml:space="preserve">, Porto </w:t>
      </w:r>
      <w:proofErr w:type="spellStart"/>
      <w:r>
        <w:rPr>
          <w:i/>
          <w:iCs/>
        </w:rPr>
        <w:t>Morone</w:t>
      </w:r>
      <w:proofErr w:type="spellEnd"/>
      <w:r>
        <w:rPr>
          <w:i/>
          <w:iCs/>
        </w:rPr>
        <w:t xml:space="preserve">), </w:t>
      </w:r>
      <w:proofErr w:type="spellStart"/>
      <w:r>
        <w:rPr>
          <w:i/>
          <w:iCs/>
        </w:rPr>
        <w:t>Veneto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V’o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Euganeo</w:t>
      </w:r>
      <w:proofErr w:type="spellEnd"/>
      <w:r>
        <w:rPr>
          <w:i/>
          <w:iCs/>
        </w:rPr>
        <w:t>, Mira) i Emilia-</w:t>
      </w:r>
      <w:proofErr w:type="spellStart"/>
      <w:r>
        <w:rPr>
          <w:i/>
          <w:iCs/>
        </w:rPr>
        <w:t>Romagna</w:t>
      </w:r>
      <w:proofErr w:type="spellEnd"/>
      <w:r>
        <w:rPr>
          <w:i/>
          <w:iCs/>
        </w:rPr>
        <w:t xml:space="preserve"> media. </w:t>
      </w:r>
    </w:p>
    <w:p w:rsidR="00294942" w:rsidRDefault="00294942" w:rsidP="00294942">
      <w:pPr>
        <w:spacing w:before="240" w:after="240" w:line="252" w:lineRule="auto"/>
      </w:pPr>
      <w:r>
        <w:t>Trwa intensywne wyszukiwanie osób z kontaktu w celu zidentyfikowania dodatkowych przypadków i zapobieżenia dalszemu rozprzestrzenianiu się wirusa. Szczegóły dotyczące przypadków nie są obecnie dostępne.</w:t>
      </w:r>
    </w:p>
    <w:p w:rsidR="00294942" w:rsidRDefault="00294942" w:rsidP="00294942">
      <w:pPr>
        <w:spacing w:before="240" w:after="240" w:line="252" w:lineRule="auto"/>
        <w:jc w:val="both"/>
      </w:pPr>
      <w:r>
        <w:t xml:space="preserve">Prezydent Fontana i minister </w:t>
      </w:r>
      <w:proofErr w:type="spellStart"/>
      <w:r>
        <w:t>Speranza</w:t>
      </w:r>
      <w:proofErr w:type="spellEnd"/>
      <w:r>
        <w:t xml:space="preserve"> zatwierdzili nadzwyczajne środki mające na celu powstrzymanie szerzenia się COVID-2019 i zarządzanie zdarzeniem, m. in: na obszarach, w których przynajmniej u jednej osoby uzyskano wynik pozytywny, a źródło transmisji jest nieznane lub w każdym przypadku, gdy zakażenie dotyczy osoby  z obszaru innego niż wcześniej dotknięty, właściwe organy są zobowiązane do podjęcia wszelkich odpowiednich oraz proporcjonalnych środków, takich jak:</w:t>
      </w:r>
    </w:p>
    <w:p w:rsidR="00294942" w:rsidRDefault="00294942" w:rsidP="00294942">
      <w:pPr>
        <w:spacing w:before="240" w:after="240" w:line="252" w:lineRule="auto"/>
        <w:jc w:val="both"/>
      </w:pPr>
      <w:r>
        <w:t>- zakaz opuszczania i wjazdu do gminy/miasta lub obszaru dotkniętego;</w:t>
      </w:r>
    </w:p>
    <w:p w:rsidR="00294942" w:rsidRDefault="00294942" w:rsidP="00294942">
      <w:pPr>
        <w:spacing w:before="240" w:after="240" w:line="252" w:lineRule="auto"/>
        <w:jc w:val="both"/>
      </w:pPr>
      <w:r>
        <w:t>- zawieszenie demonstracji, wydarzeń i wszelkich form spotkań w miejscach publicznych lub prywatnych;</w:t>
      </w:r>
    </w:p>
    <w:p w:rsidR="00294942" w:rsidRDefault="00294942" w:rsidP="00294942">
      <w:pPr>
        <w:spacing w:before="240" w:after="240" w:line="252" w:lineRule="auto"/>
        <w:jc w:val="both"/>
      </w:pPr>
      <w:r>
        <w:t>- zawieszenie usług i wyjazdów edukacyjnych;</w:t>
      </w:r>
    </w:p>
    <w:p w:rsidR="00294942" w:rsidRDefault="00294942" w:rsidP="00294942">
      <w:pPr>
        <w:spacing w:before="240" w:after="240" w:line="252" w:lineRule="auto"/>
        <w:jc w:val="both"/>
      </w:pPr>
      <w:r>
        <w:t>- zamknięcie muzeów dla publiczności;</w:t>
      </w:r>
    </w:p>
    <w:p w:rsidR="00294942" w:rsidRDefault="00294942" w:rsidP="00294942">
      <w:pPr>
        <w:spacing w:before="240" w:after="240" w:line="252" w:lineRule="auto"/>
        <w:jc w:val="both"/>
      </w:pPr>
      <w:r>
        <w:t>- zawieszenie konkursów publicznych i działalność urzędów publicznych, bez uszczerbku dla świadczenia podstawowych usług użyteczności publicznej</w:t>
      </w:r>
    </w:p>
    <w:p w:rsidR="00294942" w:rsidRDefault="00294942" w:rsidP="00294942">
      <w:pPr>
        <w:spacing w:before="240" w:after="240" w:line="252" w:lineRule="auto"/>
        <w:jc w:val="both"/>
      </w:pPr>
      <w:r>
        <w:t>- zastosowanie kwarantanny z aktywnym nadzorem wobec osób, które miały bliski kontakt z osobami zakażonymi oraz wobec osób, które przybyły do Włoch z obszarów  narażenia zastosowanie obowiązku powiadomienia Departamentu Zapobiegania w celu poddania się aktywnemu nadzorowi;</w:t>
      </w:r>
    </w:p>
    <w:p w:rsidR="00294942" w:rsidRDefault="00294942" w:rsidP="00294942">
      <w:pPr>
        <w:spacing w:before="240" w:after="240" w:line="252" w:lineRule="auto"/>
        <w:jc w:val="both"/>
      </w:pPr>
      <w:r>
        <w:lastRenderedPageBreak/>
        <w:t>- zawieszenie niektórych rodzajów działalności biznesowej i zamknięcie niektórych rodzajów działalności handlowej;</w:t>
      </w:r>
    </w:p>
    <w:p w:rsidR="00294942" w:rsidRDefault="00294942" w:rsidP="00294942">
      <w:pPr>
        <w:spacing w:before="240" w:after="240" w:line="252" w:lineRule="auto"/>
        <w:jc w:val="both"/>
      </w:pPr>
      <w:r>
        <w:t>- możliwość dostępu do podstawowych usług publicznych i sklepów w celu zakupu podstawowych towarów pod warunkiem użycia środków ochrony indywidualnej;</w:t>
      </w:r>
    </w:p>
    <w:p w:rsidR="00294942" w:rsidRDefault="00294942" w:rsidP="00294942">
      <w:pPr>
        <w:spacing w:before="240" w:after="240" w:line="252" w:lineRule="auto"/>
        <w:jc w:val="both"/>
      </w:pPr>
      <w:r>
        <w:t>- ograniczenie dostępu lub zawieszenia usług transportu pasażerskiego i towarowego (z tylko kilkoma wyraźnie określonymi wyjątkami)</w:t>
      </w:r>
    </w:p>
    <w:p w:rsidR="00294942" w:rsidRDefault="00294942" w:rsidP="00294942">
      <w:pPr>
        <w:spacing w:before="240" w:after="240" w:line="252" w:lineRule="auto"/>
        <w:jc w:val="both"/>
      </w:pPr>
      <w:r>
        <w:t xml:space="preserve">Więcej informacji można znaleźć na stronie: </w:t>
      </w:r>
      <w:hyperlink r:id="rId4" w:history="1">
        <w:r>
          <w:rPr>
            <w:rStyle w:val="Hipercze"/>
            <w:color w:val="0563C1"/>
          </w:rPr>
          <w:t>https://www.ecdc.europa.eu/en/publications-data/outbreak-novel-coronavirus-disease-2019-covid-19-situation-italy</w:t>
        </w:r>
      </w:hyperlink>
      <w:r>
        <w:t xml:space="preserve"> </w:t>
      </w:r>
    </w:p>
    <w:p w:rsidR="00294942" w:rsidRDefault="00294942" w:rsidP="00294942">
      <w:pPr>
        <w:spacing w:before="240" w:after="240" w:line="252" w:lineRule="auto"/>
        <w:jc w:val="both"/>
      </w:pPr>
      <w:r>
        <w:t xml:space="preserve">oraz: </w:t>
      </w:r>
      <w:hyperlink r:id="rId5" w:history="1">
        <w:r>
          <w:rPr>
            <w:rStyle w:val="Hipercze"/>
            <w:color w:val="0563C1"/>
          </w:rPr>
          <w:t>https://www.ecdc.europa.eu/en/news-events/ecdc-statement-rapid-increase-covid-19-cases-italy</w:t>
        </w:r>
      </w:hyperlink>
    </w:p>
    <w:p w:rsidR="00294942" w:rsidRDefault="00294942" w:rsidP="00294942">
      <w:pPr>
        <w:spacing w:before="100" w:beforeAutospacing="1" w:after="100" w:afterAutospacing="1"/>
      </w:pPr>
      <w:r>
        <w:t xml:space="preserve">Według aktualnych doniesień medialnych we Włoszech wykryto łącznie 200 przypadków zakażenia SARS-COV-2  oraz wystąpiły 4 zgony: </w:t>
      </w:r>
      <w:hyperlink r:id="rId6" w:history="1">
        <w:r>
          <w:rPr>
            <w:rStyle w:val="Hipercze"/>
          </w:rPr>
          <w:t>https://bnonews.com/index.php/2020/02/the-latest-coronavirus-cases/</w:t>
        </w:r>
      </w:hyperlink>
    </w:p>
    <w:p w:rsidR="00294942" w:rsidRDefault="00294942" w:rsidP="00294942">
      <w:pPr>
        <w:spacing w:before="100" w:beforeAutospacing="1" w:after="100" w:afterAutospacing="1"/>
      </w:pPr>
      <w:r>
        <w:t> </w:t>
      </w:r>
    </w:p>
    <w:p w:rsidR="00294942" w:rsidRDefault="00294942" w:rsidP="00294942">
      <w:pPr>
        <w:spacing w:before="100" w:beforeAutospacing="1" w:after="100" w:afterAutospacing="1"/>
      </w:pPr>
      <w:r>
        <w:t xml:space="preserve">Zachęcamy do bieżącego monitorowania sytuacji epidemiologicznej na stronach: </w:t>
      </w:r>
      <w:r>
        <w:br/>
      </w:r>
      <w:hyperlink r:id="rId7" w:history="1">
        <w:r>
          <w:rPr>
            <w:rStyle w:val="Hipercze"/>
          </w:rPr>
          <w:t>https://www.who.int/emergencies/diseases/novel-coronavirus-2019/situation-reports/</w:t>
        </w:r>
      </w:hyperlink>
    </w:p>
    <w:p w:rsidR="00294942" w:rsidRDefault="00294942" w:rsidP="00294942">
      <w:pPr>
        <w:spacing w:before="100" w:beforeAutospacing="1" w:after="100" w:afterAutospacing="1"/>
      </w:pPr>
      <w:hyperlink r:id="rId8" w:history="1">
        <w:r>
          <w:rPr>
            <w:rStyle w:val="Hipercze"/>
          </w:rPr>
          <w:t>https://www.ecdc.europa.eu/en/geographical-distribution-2019-ncov-cases</w:t>
        </w:r>
      </w:hyperlink>
    </w:p>
    <w:p w:rsidR="00294942" w:rsidRDefault="00294942" w:rsidP="00294942">
      <w:pPr>
        <w:spacing w:before="100" w:beforeAutospacing="1" w:after="100" w:afterAutospacing="1"/>
      </w:pPr>
      <w:hyperlink r:id="rId9" w:history="1">
        <w:r>
          <w:rPr>
            <w:rStyle w:val="Hipercze"/>
          </w:rPr>
          <w:t>https://gis.gov.pl</w:t>
        </w:r>
      </w:hyperlink>
      <w:r>
        <w:t xml:space="preserve"> </w:t>
      </w:r>
    </w:p>
    <w:p w:rsidR="00294942" w:rsidRDefault="00294942" w:rsidP="00294942">
      <w:pPr>
        <w:spacing w:before="100" w:beforeAutospacing="1" w:after="100" w:afterAutospacing="1"/>
      </w:pPr>
      <w:r>
        <w:t> </w:t>
      </w:r>
    </w:p>
    <w:p w:rsidR="00294942" w:rsidRDefault="00294942" w:rsidP="00294942">
      <w:pPr>
        <w:spacing w:before="100" w:beforeAutospacing="1" w:after="100" w:afterAutospacing="1"/>
      </w:pPr>
      <w:r>
        <w:t>Główny Inspektor Sanitarny nie zaleca podróżowania do Chin oraz Korei Południowej, Włoch (w szczególności do regionu Lombardia, Wenecja Euganejska, Piemont, Emilia Romania), Iranu, Japonii, Tajlandii, Wietnamu, Singapuru i Tajwanu (ze względu na widoczne rozprzestrzenianie się wirusa w społeczeństwie).</w:t>
      </w:r>
    </w:p>
    <w:p w:rsidR="00294942" w:rsidRDefault="00294942" w:rsidP="00294942">
      <w:pPr>
        <w:spacing w:before="100" w:beforeAutospacing="1" w:after="100" w:afterAutospacing="1"/>
      </w:pPr>
      <w:r>
        <w:t> </w:t>
      </w:r>
    </w:p>
    <w:p w:rsidR="00294942" w:rsidRDefault="00294942" w:rsidP="00294942">
      <w:pPr>
        <w:spacing w:before="100" w:beforeAutospacing="1" w:after="100" w:afterAutospacing="1"/>
      </w:pPr>
      <w:r>
        <w:rPr>
          <w:b/>
          <w:bCs/>
        </w:rPr>
        <w:t>Jednocześnie zwracam uwagę na możliwość podejmowania działań, wynikających za art. 33, w związku z art. 5 </w:t>
      </w:r>
      <w:r>
        <w:rPr>
          <w:b/>
          <w:bCs/>
          <w:i/>
          <w:iCs/>
          <w:sz w:val="22"/>
          <w:szCs w:val="22"/>
        </w:rPr>
        <w:t>ustawy </w:t>
      </w:r>
      <w:r>
        <w:rPr>
          <w:b/>
          <w:bCs/>
          <w:sz w:val="22"/>
          <w:szCs w:val="22"/>
        </w:rPr>
        <w:t xml:space="preserve">z </w:t>
      </w:r>
      <w:r>
        <w:rPr>
          <w:b/>
          <w:bCs/>
          <w:i/>
          <w:iCs/>
          <w:sz w:val="22"/>
          <w:szCs w:val="22"/>
        </w:rPr>
        <w:t>dnia 5 grudnia 2008 r</w:t>
      </w:r>
      <w:r>
        <w:rPr>
          <w:b/>
          <w:bCs/>
          <w:sz w:val="22"/>
          <w:szCs w:val="22"/>
        </w:rPr>
        <w:t xml:space="preserve">. o </w:t>
      </w:r>
      <w:r>
        <w:rPr>
          <w:b/>
          <w:bCs/>
          <w:i/>
          <w:iCs/>
          <w:sz w:val="22"/>
          <w:szCs w:val="22"/>
        </w:rPr>
        <w:t>zapobieganiu</w:t>
      </w:r>
      <w:r>
        <w:rPr>
          <w:b/>
          <w:bCs/>
          <w:sz w:val="22"/>
          <w:szCs w:val="22"/>
        </w:rPr>
        <w:t xml:space="preserve"> oraz </w:t>
      </w:r>
      <w:r>
        <w:rPr>
          <w:b/>
          <w:bCs/>
          <w:i/>
          <w:iCs/>
          <w:sz w:val="22"/>
          <w:szCs w:val="22"/>
        </w:rPr>
        <w:t>zwalczaniu zakażeń</w:t>
      </w:r>
      <w:r>
        <w:rPr>
          <w:b/>
          <w:bCs/>
          <w:sz w:val="22"/>
          <w:szCs w:val="22"/>
        </w:rPr>
        <w:t xml:space="preserve"> i </w:t>
      </w:r>
      <w:r>
        <w:rPr>
          <w:b/>
          <w:bCs/>
          <w:i/>
          <w:iCs/>
          <w:sz w:val="22"/>
          <w:szCs w:val="22"/>
        </w:rPr>
        <w:t>chorób zakaźnych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u ludzi. </w:t>
      </w:r>
    </w:p>
    <w:p w:rsidR="00294942" w:rsidRDefault="00294942" w:rsidP="00294942">
      <w:pPr>
        <w:spacing w:before="100" w:beforeAutospacing="1" w:after="100" w:afterAutospacing="1"/>
      </w:pPr>
      <w:r>
        <w:rPr>
          <w:i/>
          <w:iCs/>
        </w:rPr>
        <w:t> </w:t>
      </w:r>
    </w:p>
    <w:p w:rsidR="00294942" w:rsidRDefault="00294942" w:rsidP="00294942">
      <w:pPr>
        <w:spacing w:before="100" w:beforeAutospacing="1" w:after="100" w:afterAutospacing="1"/>
      </w:pPr>
      <w:r>
        <w:rPr>
          <w:i/>
          <w:iCs/>
        </w:rPr>
        <w:t xml:space="preserve">Art. 5 </w:t>
      </w:r>
    </w:p>
    <w:p w:rsidR="00294942" w:rsidRDefault="00294942" w:rsidP="00294942">
      <w:pPr>
        <w:spacing w:before="100" w:beforeAutospacing="1" w:after="100" w:afterAutospacing="1"/>
      </w:pPr>
      <w:bookmarkStart w:id="1" w:name="mip49649315"/>
      <w:bookmarkEnd w:id="1"/>
      <w:r>
        <w:t>1. Osoby przebywające na terytorium Rzeczypospolitej Polskiej są obowiązane na zasadach określonych w ustawie do:</w:t>
      </w:r>
    </w:p>
    <w:p w:rsidR="00294942" w:rsidRDefault="00294942" w:rsidP="00294942">
      <w:pPr>
        <w:spacing w:before="100" w:beforeAutospacing="1" w:after="100" w:afterAutospacing="1"/>
      </w:pPr>
      <w:bookmarkStart w:id="2" w:name="mip49649317"/>
      <w:bookmarkEnd w:id="2"/>
      <w:r>
        <w:t xml:space="preserve">1) poddawania się: </w:t>
      </w:r>
    </w:p>
    <w:p w:rsidR="00294942" w:rsidRDefault="00294942" w:rsidP="00294942">
      <w:pPr>
        <w:spacing w:before="100" w:beforeAutospacing="1" w:after="100" w:afterAutospacing="1"/>
      </w:pPr>
      <w:r>
        <w:lastRenderedPageBreak/>
        <w:t xml:space="preserve">a) zabiegom sanitarnym, </w:t>
      </w:r>
    </w:p>
    <w:p w:rsidR="00294942" w:rsidRDefault="00294942" w:rsidP="00294942">
      <w:pPr>
        <w:spacing w:before="100" w:beforeAutospacing="1" w:after="100" w:afterAutospacing="1"/>
      </w:pPr>
      <w:r>
        <w:t xml:space="preserve">b) szczepieniom ochronnym, </w:t>
      </w:r>
    </w:p>
    <w:p w:rsidR="00294942" w:rsidRDefault="00294942" w:rsidP="00294942">
      <w:pPr>
        <w:spacing w:before="100" w:beforeAutospacing="1" w:after="100" w:afterAutospacing="1"/>
      </w:pPr>
      <w:r>
        <w:t xml:space="preserve">c) </w:t>
      </w:r>
      <w:proofErr w:type="spellStart"/>
      <w:r>
        <w:t>poekspozycyjnemu</w:t>
      </w:r>
      <w:proofErr w:type="spellEnd"/>
      <w:r>
        <w:t xml:space="preserve"> profilaktycznemu stosowaniu leków, </w:t>
      </w:r>
    </w:p>
    <w:p w:rsidR="00294942" w:rsidRDefault="00294942" w:rsidP="00294942">
      <w:pPr>
        <w:spacing w:before="100" w:beforeAutospacing="1" w:after="100" w:afterAutospacing="1"/>
      </w:pPr>
      <w:r>
        <w:t xml:space="preserve">d) badaniom sanitarno-epidemiologicznym, w tym również postępowaniu mającemu na celu pobranie lub dostarczenie materiału do tych badań, </w:t>
      </w:r>
    </w:p>
    <w:p w:rsidR="00294942" w:rsidRDefault="00294942" w:rsidP="00294942">
      <w:pPr>
        <w:spacing w:before="100" w:beforeAutospacing="1" w:after="100" w:afterAutospacing="1"/>
      </w:pPr>
      <w:r>
        <w:t xml:space="preserve">e) nadzorowi epidemiologicznemu, </w:t>
      </w:r>
    </w:p>
    <w:p w:rsidR="00294942" w:rsidRDefault="00294942" w:rsidP="00294942">
      <w:pPr>
        <w:spacing w:before="100" w:beforeAutospacing="1" w:after="100" w:afterAutospacing="1"/>
      </w:pPr>
      <w:r>
        <w:t xml:space="preserve">f) </w:t>
      </w:r>
      <w:bookmarkStart w:id="3" w:name="highlightHit_1"/>
      <w:bookmarkEnd w:id="3"/>
      <w:r>
        <w:t xml:space="preserve">kwarantannie, </w:t>
      </w:r>
    </w:p>
    <w:p w:rsidR="00294942" w:rsidRDefault="00294942" w:rsidP="00294942">
      <w:pPr>
        <w:spacing w:before="100" w:beforeAutospacing="1" w:after="100" w:afterAutospacing="1"/>
      </w:pPr>
      <w:r>
        <w:t xml:space="preserve">g) leczeniu, </w:t>
      </w:r>
    </w:p>
    <w:p w:rsidR="00294942" w:rsidRDefault="00294942" w:rsidP="00294942">
      <w:pPr>
        <w:spacing w:before="100" w:beforeAutospacing="1" w:after="100" w:afterAutospacing="1"/>
      </w:pPr>
      <w:r>
        <w:t xml:space="preserve">h) hospitalizacji, </w:t>
      </w:r>
    </w:p>
    <w:p w:rsidR="00294942" w:rsidRDefault="00294942" w:rsidP="00294942">
      <w:pPr>
        <w:spacing w:before="100" w:beforeAutospacing="1" w:after="100" w:afterAutospacing="1"/>
      </w:pPr>
      <w:r>
        <w:t xml:space="preserve">i) izolacji; </w:t>
      </w:r>
    </w:p>
    <w:p w:rsidR="00294942" w:rsidRDefault="00294942" w:rsidP="00294942">
      <w:pPr>
        <w:spacing w:before="100" w:beforeAutospacing="1" w:after="100" w:afterAutospacing="1"/>
      </w:pPr>
      <w:bookmarkStart w:id="4" w:name="mip49649318"/>
      <w:bookmarkEnd w:id="4"/>
      <w:r>
        <w:t>2) zaniechania wykonywania prac, przy wykonywaniu których istnieje możliwość przeniesienia zakażenia lub choroby zakaźnej na inne osoby - jeżeli są osobami zakażonymi, chorymi na chorobę zakaźną lub nosicielami;</w:t>
      </w:r>
    </w:p>
    <w:p w:rsidR="00294942" w:rsidRDefault="00294942" w:rsidP="00294942">
      <w:pPr>
        <w:spacing w:before="100" w:beforeAutospacing="1" w:after="100" w:afterAutospacing="1"/>
      </w:pPr>
      <w:bookmarkStart w:id="5" w:name="mip49649319"/>
      <w:bookmarkEnd w:id="5"/>
      <w:r>
        <w:t>3) stosowania się do nakazów i zakazów organów Państwowej Inspekcji Sanitarnej służących zapobieganiu oraz zwalczaniu zakażeń i chorób zakaźnych;</w:t>
      </w:r>
    </w:p>
    <w:p w:rsidR="00294942" w:rsidRDefault="00294942" w:rsidP="00294942">
      <w:pPr>
        <w:spacing w:before="100" w:beforeAutospacing="1" w:after="100" w:afterAutospacing="1"/>
      </w:pPr>
      <w:r>
        <w:t> </w:t>
      </w:r>
    </w:p>
    <w:p w:rsidR="00294942" w:rsidRDefault="00294942" w:rsidP="00294942">
      <w:pPr>
        <w:spacing w:before="100" w:beforeAutospacing="1" w:after="100" w:afterAutospacing="1"/>
      </w:pPr>
      <w:r>
        <w:t xml:space="preserve">Art. 33 </w:t>
      </w:r>
    </w:p>
    <w:p w:rsidR="00294942" w:rsidRDefault="00294942" w:rsidP="00294942">
      <w:pPr>
        <w:spacing w:before="100" w:beforeAutospacing="1" w:after="100" w:afterAutospacing="1"/>
      </w:pPr>
      <w:bookmarkStart w:id="6" w:name="mip49649785"/>
      <w:bookmarkEnd w:id="6"/>
      <w:r>
        <w:t xml:space="preserve">1. Państwowy powiatowy inspektor sanitarny lub państwowy graniczny inspektor sanitarny może, w drodze decyzji, nałożyć na osobę zakażoną lub chorą na chorobę zakaźną albo osobę podejrzaną o zakażenie lub chorobę zakaźną, lub osobę, która miała styczność ze źródłem biologicznego czynnika chorobotwórczego, obowiązki określone w </w:t>
      </w:r>
      <w:hyperlink r:id="rId10" w:history="1">
        <w:r>
          <w:rPr>
            <w:rStyle w:val="Hipercze"/>
            <w:color w:val="auto"/>
            <w:u w:val="none"/>
          </w:rPr>
          <w:t>art. 5 ust. 1</w:t>
        </w:r>
      </w:hyperlink>
      <w:r>
        <w:t>.</w:t>
      </w:r>
    </w:p>
    <w:p w:rsidR="00997B02" w:rsidRDefault="00997B02"/>
    <w:sectPr w:rsidR="0099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42"/>
    <w:rsid w:val="00294942"/>
    <w:rsid w:val="009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C96C4-8333-4255-B901-C0C48FCC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94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4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dc.europa.eu/en/geographical-distribution-2019-ncov-cas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o.int/emergencies/diseases/novel-coronavirus-2019/situation-repor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nonews.com/index.php/2020/02/the-latest-coronavirus-cas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cdc.europa.eu/en/news-events/ecdc-statement-rapid-increase-covid-19-cases-italy" TargetMode="External"/><Relationship Id="rId10" Type="http://schemas.openxmlformats.org/officeDocument/2006/relationships/hyperlink" Target="https://sip.legalis.pl/document-view.seam?documentId=mfrxilrtg4ytgobvga3toltqmfyc4nbzgy2dsmzrgu" TargetMode="External"/><Relationship Id="rId4" Type="http://schemas.openxmlformats.org/officeDocument/2006/relationships/hyperlink" Target="https://www.ecdc.europa.eu/en/publications-data/outbreak-novel-coronavirus-disease-2019-covid-19-situation-italy" TargetMode="External"/><Relationship Id="rId9" Type="http://schemas.openxmlformats.org/officeDocument/2006/relationships/hyperlink" Target="https://g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Kolano</dc:creator>
  <cp:keywords/>
  <dc:description/>
  <cp:lastModifiedBy>Beata Kolano</cp:lastModifiedBy>
  <cp:revision>1</cp:revision>
  <dcterms:created xsi:type="dcterms:W3CDTF">2020-02-26T08:22:00Z</dcterms:created>
  <dcterms:modified xsi:type="dcterms:W3CDTF">2020-02-26T08:23:00Z</dcterms:modified>
</cp:coreProperties>
</file>