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4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8"/>
        <w:gridCol w:w="3465"/>
        <w:gridCol w:w="1695"/>
        <w:gridCol w:w="1569"/>
        <w:gridCol w:w="1695"/>
        <w:gridCol w:w="1039"/>
      </w:tblGrid>
      <w:tr>
        <w:trPr>
          <w:trHeight w:val="8" w:hRule="atLeas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42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MODERNIZACJA I ROZWÓJ OSWIETLENIA ULICZNEGO W KAMIENNEJ GÓRZE</w:t>
            </w:r>
          </w:p>
        </w:tc>
        <w:tc>
          <w:tcPr>
            <w:tcW w:w="10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</w:r>
          </w:p>
        </w:tc>
      </w:tr>
      <w:tr>
        <w:trPr>
          <w:trHeight w:val="8" w:hRule="exac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" w:hRule="exac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1" w:hRule="atLeas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Ilość punktów oświetleniowych [szt.]</w:t>
            </w:r>
          </w:p>
        </w:tc>
      </w:tr>
      <w:tr>
        <w:trPr>
          <w:trHeight w:val="14" w:hRule="atLeast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3465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Modernizacja oswietlenia 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Rozbudowa oswietlenia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Dogęszczenie oswietlenia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Ilość Razem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Cegielniana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Sklodowskiej Curie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Armii Ludowej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Nowa + Nowa garaże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Słowackiego + Słowackiego garaże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Jedwabna + Jedwabna osiedle + Jedwabna podwórko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Wałbrzyska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Bohaterów Getta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Jeleniogórska 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Szpitalna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Nadrzeczna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Ściegiennego + Szkolna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Lompy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Drzymały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Fornalskiej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Jana Pawła II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Sienkiewicza 1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Broniewskiego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Polna 1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Lubawska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Modrzewiowa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Sklodowskiej Curie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Traugutta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Piastowska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Rosenbergów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Wałbrzyska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Ptasia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Legnicka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Katowicka +  Katowicka podwórko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Legnicka 1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Zalew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Krzeszowska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Krzeszowska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Wrzosowa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Ziemska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Konwaliowa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Antonówka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Magazynowa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Plac</w:t>
            </w:r>
            <w:r>
              <w:rPr>
                <w:rFonts w:eastAsia="Times New Roman" w:cs="Arial CE" w:ascii="Czcionka tekstu podstawowego" w:hAnsi="Czcionka tekstu podstawowego"/>
                <w:b/>
                <w:bCs/>
                <w:color w:val="FFFFF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Kościelny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Park Piastowska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Park Skłodowskiej Curie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Asnyka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Azaliowa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Kościuszki 1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Krzeszowska 3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Lipowa 2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Lompy - Fornalskiej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Mała 2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Sklodowskiej Curie SM parkowe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Sklodowskiej Curie SM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Ściegiennego 2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Ściegiennego 3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Towarowa + Towarowa I + Towarowa boczna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Tulipanowa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5" w:hRule="atLeast"/>
        </w:trPr>
        <w:tc>
          <w:tcPr>
            <w:tcW w:w="6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przejście Spacerowa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" w:hRule="atLeas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990</w:t>
            </w:r>
          </w:p>
        </w:tc>
      </w:tr>
      <w:tr>
        <w:trPr>
          <w:trHeight w:val="5" w:hRule="exac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 CE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" w:hRule="exac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" w:hRule="exac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" w:hRule="atLeas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" w:hRule="atLeast"/>
        </w:trPr>
        <w:tc>
          <w:tcPr>
            <w:tcW w:w="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Dane mogą ulec zmianie na etapie wykonania.</w:t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 CE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0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2</Pages>
  <Words>445</Words>
  <Characters>1538</Characters>
  <CharactersWithSpaces>1729</CharactersWithSpaces>
  <Paragraphs>489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2020-02-27T10:22:00Z</dcterms:created>
  <dc:creator>Tadeusz Ferenc</dc:creator>
  <dc:description/>
  <dc:language>pl-PL</dc:language>
  <cp:lastModifiedBy>Tadeusz Ferenc</cp:lastModifiedBy>
  <dcterms:modified xsi:type="dcterms:W3CDTF">2020-02-27T10:23:00Z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