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D02A" w14:textId="257D1EA8" w:rsidR="00DD0EFF" w:rsidRPr="00DD0EFF" w:rsidRDefault="00DD0EFF" w:rsidP="00DD0EFF">
      <w:pPr>
        <w:jc w:val="right"/>
        <w:rPr>
          <w:rFonts w:ascii="Times New Roman" w:hAnsi="Times New Roman" w:cs="Times New Roman"/>
          <w:b/>
          <w:bCs/>
        </w:rPr>
      </w:pPr>
      <w:r w:rsidRPr="00DD0EFF">
        <w:rPr>
          <w:rFonts w:ascii="Times New Roman" w:hAnsi="Times New Roman" w:cs="Times New Roman"/>
          <w:b/>
          <w:bCs/>
        </w:rPr>
        <w:t>Załącznik Nr 2 do ogłoszenia Burmistrza Miasta Kamienna Góra o otwartym konkursie ofert na realizację zadania publicznego z zakresu wychowania przedszkolnego</w:t>
      </w:r>
    </w:p>
    <w:p w14:paraId="13606A75" w14:textId="08E1C98E" w:rsidR="00DD0EFF" w:rsidRPr="00DD0EFF" w:rsidRDefault="00DD0EFF" w:rsidP="00DD0EFF">
      <w:pPr>
        <w:rPr>
          <w:rFonts w:ascii="Times New Roman" w:hAnsi="Times New Roman" w:cs="Times New Roman"/>
        </w:rPr>
      </w:pPr>
    </w:p>
    <w:p w14:paraId="098A7767" w14:textId="0A44E30D" w:rsidR="00DD0EFF" w:rsidRPr="00DD0EFF" w:rsidRDefault="00DD0EFF" w:rsidP="00DD0EFF">
      <w:pPr>
        <w:jc w:val="right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Kamienna Góra, ………………….</w:t>
      </w:r>
    </w:p>
    <w:p w14:paraId="238FBA26" w14:textId="77777777" w:rsidR="00DD0EFF" w:rsidRPr="00DD0EFF" w:rsidRDefault="00DD0EFF" w:rsidP="00DD0EFF">
      <w:pPr>
        <w:rPr>
          <w:rFonts w:ascii="Times New Roman" w:hAnsi="Times New Roman" w:cs="Times New Roman"/>
        </w:rPr>
      </w:pPr>
    </w:p>
    <w:p w14:paraId="0FEACF18" w14:textId="20136829" w:rsidR="00DD0EFF" w:rsidRPr="00DD0EFF" w:rsidRDefault="00DD0EFF" w:rsidP="00DD0EFF">
      <w:pPr>
        <w:jc w:val="center"/>
        <w:rPr>
          <w:rFonts w:ascii="Times New Roman" w:hAnsi="Times New Roman" w:cs="Times New Roman"/>
          <w:b/>
          <w:bCs/>
        </w:rPr>
      </w:pPr>
      <w:r w:rsidRPr="00DD0EFF">
        <w:rPr>
          <w:rFonts w:ascii="Times New Roman" w:hAnsi="Times New Roman" w:cs="Times New Roman"/>
          <w:b/>
          <w:bCs/>
        </w:rPr>
        <w:t>ZOBOWIĄZANIE</w:t>
      </w:r>
    </w:p>
    <w:p w14:paraId="3E178304" w14:textId="77777777" w:rsidR="00DD0EFF" w:rsidRPr="00DD0EFF" w:rsidRDefault="00DD0EFF" w:rsidP="00DD0EFF">
      <w:pPr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Oferent</w:t>
      </w:r>
    </w:p>
    <w:p w14:paraId="270A0C3E" w14:textId="77777777" w:rsidR="00DD0EFF" w:rsidRPr="00DD0EFF" w:rsidRDefault="00DD0EFF" w:rsidP="00DD0EFF">
      <w:pPr>
        <w:jc w:val="center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………………………………………………………………………………………………….………</w:t>
      </w:r>
    </w:p>
    <w:p w14:paraId="47846D8E" w14:textId="77777777" w:rsidR="00DD0EFF" w:rsidRPr="00DD0EFF" w:rsidRDefault="00DD0EFF" w:rsidP="00DD0EFF">
      <w:pPr>
        <w:jc w:val="center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3E6BC1EB" w14:textId="77777777" w:rsidR="00DD0EFF" w:rsidRPr="00DD0EFF" w:rsidRDefault="00DD0EFF" w:rsidP="00DD0EFF">
      <w:pPr>
        <w:jc w:val="center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(pełna nazwa organu prowadzącego)</w:t>
      </w:r>
    </w:p>
    <w:p w14:paraId="45935C01" w14:textId="5ED07481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 xml:space="preserve">oświadczam, że w przypadku uzyskania prawa do dotacji, o której mowa w art. 17 ust. 1, w art. 19 ust. 1, </w:t>
      </w:r>
      <w:r>
        <w:rPr>
          <w:rFonts w:ascii="Times New Roman" w:hAnsi="Times New Roman" w:cs="Times New Roman"/>
        </w:rPr>
        <w:t xml:space="preserve">w </w:t>
      </w:r>
      <w:r w:rsidRPr="00DD0EFF">
        <w:rPr>
          <w:rFonts w:ascii="Times New Roman" w:hAnsi="Times New Roman" w:cs="Times New Roman"/>
        </w:rPr>
        <w:t>art. 21 ust. 1  ustawy z dnia 27 października 2017 r. o finansowaniu zadań oświatowych</w:t>
      </w:r>
      <w:r w:rsidR="005804CC">
        <w:rPr>
          <w:rFonts w:ascii="Times New Roman" w:hAnsi="Times New Roman" w:cs="Times New Roman"/>
        </w:rPr>
        <w:t xml:space="preserve"> </w:t>
      </w:r>
      <w:r w:rsidR="005804CC" w:rsidRPr="00535E85">
        <w:rPr>
          <w:rFonts w:ascii="Times New Roman" w:hAnsi="Times New Roman" w:cs="Times New Roman"/>
        </w:rPr>
        <w:t>( tj.</w:t>
      </w:r>
      <w:r w:rsidRPr="00535E85">
        <w:rPr>
          <w:rFonts w:ascii="Times New Roman" w:hAnsi="Times New Roman" w:cs="Times New Roman"/>
        </w:rPr>
        <w:t xml:space="preserve"> </w:t>
      </w:r>
      <w:r w:rsidR="005804CC" w:rsidRPr="00535E85">
        <w:rPr>
          <w:rFonts w:ascii="Times New Roman" w:hAnsi="Times New Roman"/>
        </w:rPr>
        <w:t>Dz. U. z 2020 r. poz. 2029 ze zm.</w:t>
      </w:r>
      <w:r w:rsidR="005804CC" w:rsidRPr="00535E85">
        <w:rPr>
          <w:rFonts w:ascii="Times New Roman" w:hAnsi="Times New Roman" w:cs="Times New Roman"/>
        </w:rPr>
        <w:t>)</w:t>
      </w:r>
      <w:r w:rsidRPr="00DD0EFF">
        <w:rPr>
          <w:rFonts w:ascii="Times New Roman" w:hAnsi="Times New Roman" w:cs="Times New Roman"/>
        </w:rPr>
        <w:t xml:space="preserve"> zobowiązuje się do przestrzegania następujących warunków:</w:t>
      </w:r>
    </w:p>
    <w:p w14:paraId="413D7D96" w14:textId="77777777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</w:p>
    <w:p w14:paraId="2333A734" w14:textId="5013668F" w:rsidR="00DD0EFF" w:rsidRPr="00DD0EFF" w:rsidRDefault="00DD0EFF" w:rsidP="00E348A4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 xml:space="preserve">1) określonych w art. 13 ust. 1 ustawy – Prawo oświatowe, a czas bezpłatnego nauczania, wychowania i opieki, o którym mowa w art. 13 ust. 1 pkt. 2 ustawy – Prawo oświatowe, nie może być krótszy niż czas bezpłatnego nauczania, wychowania i opieki ustalony w uchwale Nr </w:t>
      </w:r>
      <w:r w:rsidR="00E348A4" w:rsidRPr="00E348A4">
        <w:rPr>
          <w:rFonts w:ascii="Times New Roman" w:hAnsi="Times New Roman" w:cs="Times New Roman"/>
        </w:rPr>
        <w:t xml:space="preserve"> XLIX/329/18</w:t>
      </w:r>
      <w:r w:rsidR="00E348A4">
        <w:rPr>
          <w:rFonts w:ascii="Times New Roman" w:hAnsi="Times New Roman" w:cs="Times New Roman"/>
        </w:rPr>
        <w:t xml:space="preserve"> Rady Miasta Kamienna Góra </w:t>
      </w:r>
      <w:r w:rsidR="00E348A4" w:rsidRPr="00E348A4">
        <w:rPr>
          <w:rFonts w:ascii="Times New Roman" w:hAnsi="Times New Roman" w:cs="Times New Roman"/>
        </w:rPr>
        <w:t>z dnia 29 sierpnia 2018 r.</w:t>
      </w:r>
      <w:r w:rsidR="00E348A4">
        <w:rPr>
          <w:rFonts w:ascii="Times New Roman" w:hAnsi="Times New Roman" w:cs="Times New Roman"/>
        </w:rPr>
        <w:t xml:space="preserve"> </w:t>
      </w:r>
      <w:r w:rsidR="00E348A4" w:rsidRPr="00E348A4">
        <w:rPr>
          <w:rFonts w:ascii="Times New Roman" w:hAnsi="Times New Roman" w:cs="Times New Roman"/>
        </w:rPr>
        <w:t>w sprawie określenia wysokości opłat za korzystanie z wychowania przedszkolnego uczniów objętych wychowaniem przedszkolnym w publicznych przedszkolach prowadzonych przez Gminę Miejską Kamienna Góra</w:t>
      </w:r>
      <w:r w:rsidR="00E348A4">
        <w:rPr>
          <w:rFonts w:ascii="Times New Roman" w:hAnsi="Times New Roman" w:cs="Times New Roman"/>
        </w:rPr>
        <w:t>;</w:t>
      </w:r>
    </w:p>
    <w:p w14:paraId="55D54AAD" w14:textId="03783BED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2) pobierania opłat za korzystanie z wychowania przedszkolnego nie wyższych niż opłaty ustalone przez Radę Miasta Kamienna Góra na podstawie art. 52 ust. 1 pkt 1 ustawy o finansowaniu zadań oświatowych aktualnie określonych w uchwale</w:t>
      </w:r>
      <w:r w:rsidR="00E348A4">
        <w:rPr>
          <w:rFonts w:ascii="Times New Roman" w:hAnsi="Times New Roman" w:cs="Times New Roman"/>
        </w:rPr>
        <w:t xml:space="preserve"> </w:t>
      </w:r>
      <w:r w:rsidR="00E348A4" w:rsidRPr="00E348A4">
        <w:rPr>
          <w:rFonts w:ascii="Times New Roman" w:hAnsi="Times New Roman" w:cs="Times New Roman"/>
        </w:rPr>
        <w:t>Nr  XLIX/329/18 Rady Miasta Kamienna Góra z dnia 29 sierpnia 2018 r. w sprawie określenia wysokości opłat za korzystanie z wychowania przedszkolnego uczniów objętych wychowaniem przedszkolnym w publicznych przedszkolach prowadzonych przez Gminę Miejską Kamienna Góra</w:t>
      </w:r>
    </w:p>
    <w:p w14:paraId="4A9506CD" w14:textId="35C48321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3) prowadzenia dokumentacji przebiegu nauczania, wychowania i opieki ustalonej dla przedszkoli publicznych,</w:t>
      </w:r>
    </w:p>
    <w:p w14:paraId="53A506BF" w14:textId="1D4E7D8F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4) zapewnienia liczby uczniów w oddziale przedszkolnym nieprzekraczającej maksymalnej liczby uczniów w oddziale przedszkola publicznego, określonej w przepisach wydanych na</w:t>
      </w:r>
      <w:r>
        <w:rPr>
          <w:rFonts w:ascii="Times New Roman" w:hAnsi="Times New Roman" w:cs="Times New Roman"/>
        </w:rPr>
        <w:t xml:space="preserve"> </w:t>
      </w:r>
      <w:r w:rsidRPr="00DD0EFF">
        <w:rPr>
          <w:rFonts w:ascii="Times New Roman" w:hAnsi="Times New Roman" w:cs="Times New Roman"/>
        </w:rPr>
        <w:t>podstawie art. 111 ustawy – Prawo oświatowe,</w:t>
      </w:r>
    </w:p>
    <w:p w14:paraId="1F8ED18D" w14:textId="245637A1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 xml:space="preserve">5) zapewnienia wychowankom pomocy </w:t>
      </w:r>
      <w:proofErr w:type="spellStart"/>
      <w:r w:rsidRPr="00DD0EFF">
        <w:rPr>
          <w:rFonts w:ascii="Times New Roman" w:hAnsi="Times New Roman" w:cs="Times New Roman"/>
        </w:rPr>
        <w:t>psychologiczno</w:t>
      </w:r>
      <w:proofErr w:type="spellEnd"/>
      <w:r w:rsidRPr="00DD0EFF">
        <w:rPr>
          <w:rFonts w:ascii="Times New Roman" w:hAnsi="Times New Roman" w:cs="Times New Roman"/>
        </w:rPr>
        <w:t xml:space="preserve"> – pedagogicznej, zgodnie z przepisami wydanymi na podstawie art. 47 ust. 1 pkt 5 ustawy - Prawo oświatowe</w:t>
      </w:r>
      <w:r w:rsidR="00E348A4">
        <w:rPr>
          <w:rFonts w:ascii="Times New Roman" w:hAnsi="Times New Roman" w:cs="Times New Roman"/>
        </w:rPr>
        <w:t>.</w:t>
      </w:r>
    </w:p>
    <w:p w14:paraId="173DBFC2" w14:textId="77777777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</w:p>
    <w:p w14:paraId="35988F3F" w14:textId="77777777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</w:p>
    <w:p w14:paraId="00D28FD5" w14:textId="43295DC4" w:rsidR="00DD0EFF" w:rsidRPr="00DD0EFF" w:rsidRDefault="00DD0EFF" w:rsidP="00DD0EFF">
      <w:pPr>
        <w:ind w:left="4248" w:firstLine="708"/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…………………………………………</w:t>
      </w:r>
    </w:p>
    <w:p w14:paraId="58B1D1A8" w14:textId="24FEF861" w:rsidR="00DD0EFF" w:rsidRPr="00DD0EFF" w:rsidRDefault="00DD0EFF" w:rsidP="00DD0EFF">
      <w:pPr>
        <w:ind w:left="3540" w:firstLine="708"/>
        <w:jc w:val="both"/>
        <w:rPr>
          <w:rFonts w:ascii="Times New Roman" w:hAnsi="Times New Roman" w:cs="Times New Roman"/>
          <w:i/>
          <w:iCs/>
        </w:rPr>
      </w:pPr>
      <w:r w:rsidRPr="00DD0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D0EFF">
        <w:rPr>
          <w:rFonts w:ascii="Times New Roman" w:hAnsi="Times New Roman" w:cs="Times New Roman"/>
          <w:i/>
          <w:iCs/>
        </w:rPr>
        <w:t xml:space="preserve">(podpisy osób upoważnionych do składania </w:t>
      </w:r>
    </w:p>
    <w:p w14:paraId="55CB95E9" w14:textId="625E5A0F" w:rsidR="00F27E10" w:rsidRPr="00DD0EFF" w:rsidRDefault="00DD0EFF" w:rsidP="00DD0EFF">
      <w:pPr>
        <w:ind w:left="4248" w:firstLine="708"/>
        <w:jc w:val="both"/>
        <w:rPr>
          <w:rFonts w:ascii="Times New Roman" w:hAnsi="Times New Roman" w:cs="Times New Roman"/>
          <w:i/>
          <w:iCs/>
        </w:rPr>
      </w:pPr>
      <w:r w:rsidRPr="00DD0EFF">
        <w:rPr>
          <w:rFonts w:ascii="Times New Roman" w:hAnsi="Times New Roman" w:cs="Times New Roman"/>
          <w:i/>
          <w:iCs/>
        </w:rPr>
        <w:t>oświadczeń woli w imieniu oferenta)</w:t>
      </w:r>
    </w:p>
    <w:sectPr w:rsidR="00F27E10" w:rsidRPr="00DD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FF"/>
    <w:rsid w:val="00535E85"/>
    <w:rsid w:val="005804CC"/>
    <w:rsid w:val="006D0917"/>
    <w:rsid w:val="0076659F"/>
    <w:rsid w:val="00832EDA"/>
    <w:rsid w:val="00D171AF"/>
    <w:rsid w:val="00DD0EFF"/>
    <w:rsid w:val="00E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99C9"/>
  <w15:chartTrackingRefBased/>
  <w15:docId w15:val="{8F0DFAB4-C236-40CD-8D53-98ECE5E8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Kepesz</dc:creator>
  <cp:keywords/>
  <dc:description/>
  <cp:lastModifiedBy>Monika Kepesz</cp:lastModifiedBy>
  <cp:revision>3</cp:revision>
  <dcterms:created xsi:type="dcterms:W3CDTF">2021-05-17T08:22:00Z</dcterms:created>
  <dcterms:modified xsi:type="dcterms:W3CDTF">2021-05-17T08:22:00Z</dcterms:modified>
</cp:coreProperties>
</file>